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0"/>
      </w:tblGrid>
      <w:tr w:rsidR="00164FF0" w:rsidTr="00164FF0">
        <w:trPr>
          <w:trHeight w:val="2371"/>
        </w:trPr>
        <w:tc>
          <w:tcPr>
            <w:tcW w:w="4786" w:type="dxa"/>
          </w:tcPr>
          <w:p w:rsidR="00164FF0" w:rsidRDefault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48C731" wp14:editId="190E5D79">
                  <wp:extent cx="2752725" cy="2621643"/>
                  <wp:effectExtent l="0" t="0" r="0" b="7620"/>
                  <wp:docPr id="1" name="Рисунок 1" descr="C:\Users\susu\Desktop\Международная конференция 2015\Ирина Олеговна\Личные данные\Чехи\Prochazka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u\Desktop\Международная конференция 2015\Ирина Олеговна\Личные данные\Чехи\Prochazka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206" cy="263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164FF0" w:rsidRPr="00164FF0" w:rsidRDefault="000B0ACC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Прохаз</w:t>
            </w:r>
            <w:bookmarkStart w:id="0" w:name="_GoBack"/>
            <w:bookmarkEnd w:id="0"/>
            <w:r w:rsidR="00164FF0" w:rsidRPr="00164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</w:p>
          <w:p w:rsidR="00164FF0" w:rsidRP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4FF0" w:rsidRP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FF0">
              <w:rPr>
                <w:rFonts w:ascii="Times New Roman" w:hAnsi="Times New Roman" w:cs="Times New Roman"/>
                <w:sz w:val="28"/>
                <w:szCs w:val="28"/>
              </w:rPr>
              <w:t>Заместитель декана, заведуюший кафедры</w:t>
            </w:r>
          </w:p>
          <w:p w:rsidR="00164FF0" w:rsidRP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4FF0" w:rsidRP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FF0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</w:t>
            </w:r>
          </w:p>
          <w:p w:rsid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64FF0">
              <w:rPr>
                <w:rFonts w:ascii="Times New Roman" w:hAnsi="Times New Roman" w:cs="Times New Roman"/>
                <w:sz w:val="28"/>
                <w:szCs w:val="28"/>
              </w:rPr>
              <w:t xml:space="preserve">Южночешский университет в </w:t>
            </w:r>
            <w:r w:rsidRPr="00164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164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Ческе-Будейовице</w:t>
            </w:r>
            <w:r w:rsidRPr="0016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4FF0" w:rsidRPr="00164FF0" w:rsidRDefault="00164FF0" w:rsidP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FF0">
              <w:rPr>
                <w:rFonts w:ascii="Times New Roman" w:hAnsi="Times New Roman" w:cs="Times New Roman"/>
                <w:sz w:val="28"/>
                <w:szCs w:val="28"/>
              </w:rPr>
              <w:t>Педагогический факультет, кафедра педагогики и психологии</w:t>
            </w:r>
          </w:p>
          <w:p w:rsidR="00164FF0" w:rsidRDefault="00164F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008E" w:rsidRDefault="0040008E" w:rsidP="0040008E">
      <w:pPr>
        <w:rPr>
          <w:rStyle w:val="a3"/>
          <w:rFonts w:ascii="Arial" w:hAnsi="Arial" w:cs="Arial"/>
          <w:lang w:val="ru-RU"/>
        </w:rPr>
      </w:pPr>
    </w:p>
    <w:p w:rsidR="0040008E" w:rsidRPr="00164FF0" w:rsidRDefault="0040008E" w:rsidP="004000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4FF0">
        <w:rPr>
          <w:rStyle w:val="a3"/>
          <w:rFonts w:ascii="Times New Roman" w:hAnsi="Times New Roman" w:cs="Times New Roman"/>
          <w:sz w:val="28"/>
          <w:szCs w:val="28"/>
          <w:lang w:val="ru-RU"/>
        </w:rPr>
        <w:t>Круг научных интересов</w:t>
      </w:r>
    </w:p>
    <w:p w:rsidR="0040008E" w:rsidRPr="00164FF0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4FF0">
        <w:rPr>
          <w:rFonts w:ascii="Times New Roman" w:hAnsi="Times New Roman" w:cs="Times New Roman"/>
          <w:sz w:val="28"/>
          <w:szCs w:val="28"/>
          <w:lang w:val="ru-RU"/>
        </w:rPr>
        <w:t>- социальная педагогика</w:t>
      </w:r>
    </w:p>
    <w:p w:rsidR="0040008E" w:rsidRPr="00164FF0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4FF0">
        <w:rPr>
          <w:rFonts w:ascii="Times New Roman" w:hAnsi="Times New Roman" w:cs="Times New Roman"/>
          <w:sz w:val="28"/>
          <w:szCs w:val="28"/>
          <w:lang w:val="ru-RU"/>
        </w:rPr>
        <w:t>- теория  образования</w:t>
      </w:r>
    </w:p>
    <w:p w:rsidR="0040008E" w:rsidRPr="00164FF0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4FF0">
        <w:rPr>
          <w:rFonts w:ascii="Times New Roman" w:hAnsi="Times New Roman" w:cs="Times New Roman"/>
          <w:sz w:val="28"/>
          <w:szCs w:val="28"/>
          <w:lang w:val="ru-RU"/>
        </w:rPr>
        <w:t>- исстория педагогики, коменология</w:t>
      </w:r>
    </w:p>
    <w:p w:rsidR="0040008E" w:rsidRPr="00164FF0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4FF0">
        <w:rPr>
          <w:rFonts w:ascii="Times New Roman" w:hAnsi="Times New Roman" w:cs="Times New Roman"/>
          <w:sz w:val="28"/>
          <w:szCs w:val="28"/>
          <w:lang w:val="ru-RU"/>
        </w:rPr>
        <w:t>- воспитание взрослых</w:t>
      </w:r>
    </w:p>
    <w:p w:rsidR="0040008E" w:rsidRPr="002C67E1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67E1" w:rsidRPr="002C67E1" w:rsidRDefault="002C67E1" w:rsidP="002C67E1">
      <w:pPr>
        <w:pStyle w:val="a7"/>
        <w:spacing w:after="120"/>
        <w:rPr>
          <w:rFonts w:ascii="Calibri" w:hAnsi="Calibri"/>
        </w:rPr>
      </w:pPr>
      <w:r w:rsidRPr="002C67E1">
        <w:rPr>
          <w:rFonts w:ascii="Calibri" w:hAnsi="Calibri"/>
        </w:rPr>
        <w:t xml:space="preserve">PROCHÁZKA, M. &amp; M. VANČURA. (2013). </w:t>
      </w:r>
      <w:r w:rsidRPr="002C67E1">
        <w:rPr>
          <w:rFonts w:ascii="Calibri" w:hAnsi="Calibri"/>
          <w:bCs/>
          <w:lang w:val="ru-RU"/>
        </w:rPr>
        <w:t>Конфликты детей и молодёжи с законом</w:t>
      </w:r>
      <w:r w:rsidRPr="002C67E1">
        <w:rPr>
          <w:rFonts w:ascii="Calibri" w:hAnsi="Calibri"/>
          <w:bCs/>
        </w:rPr>
        <w:t xml:space="preserve"> – </w:t>
      </w:r>
      <w:r w:rsidRPr="002C67E1">
        <w:rPr>
          <w:rFonts w:ascii="Calibri" w:hAnsi="Calibri"/>
          <w:bCs/>
          <w:lang w:val="ru-RU"/>
        </w:rPr>
        <w:t>пределиквенция и преступность в Чешской Республике и их профилактика</w:t>
      </w:r>
      <w:r w:rsidRPr="002C67E1">
        <w:rPr>
          <w:rFonts w:ascii="Calibri" w:hAnsi="Calibri"/>
          <w:bCs/>
        </w:rPr>
        <w:t xml:space="preserve">. </w:t>
      </w:r>
      <w:r w:rsidRPr="002C67E1">
        <w:rPr>
          <w:rFonts w:ascii="Calibri" w:hAnsi="Calibri"/>
        </w:rPr>
        <w:t>Gosudarstvo i pravo: isstorija, sovremennost, perspektivy rozvitija. Sankt Petěrburg: Sankt Peterburgskaja Juridičeskaja akademija.</w:t>
      </w:r>
    </w:p>
    <w:p w:rsidR="002C67E1" w:rsidRPr="002C67E1" w:rsidRDefault="002C67E1" w:rsidP="002C67E1">
      <w:pPr>
        <w:spacing w:after="120" w:line="240" w:lineRule="auto"/>
        <w:jc w:val="both"/>
        <w:rPr>
          <w:rFonts w:eastAsia="Arial Unicode MS" w:cs="Aharoni"/>
          <w:sz w:val="24"/>
          <w:szCs w:val="24"/>
        </w:rPr>
      </w:pPr>
      <w:r w:rsidRPr="002C67E1">
        <w:rPr>
          <w:sz w:val="24"/>
          <w:szCs w:val="24"/>
        </w:rPr>
        <w:t xml:space="preserve">PROCHÁZKA, M. (2013). Programy dalšího vzdělávání pracovníků technických oborů a jejich realizace v praxi vybraných odborných škol Jihočeského kraje. In: ANDRES, P. </w:t>
      </w:r>
      <w:r w:rsidRPr="002C67E1">
        <w:t>&amp; A.</w:t>
      </w:r>
      <w:r w:rsidRPr="002C67E1">
        <w:rPr>
          <w:sz w:val="24"/>
          <w:szCs w:val="24"/>
        </w:rPr>
        <w:t xml:space="preserve"> VALIŠOVÁ. </w:t>
      </w:r>
      <w:r w:rsidRPr="002C67E1">
        <w:rPr>
          <w:i/>
          <w:sz w:val="24"/>
          <w:szCs w:val="24"/>
        </w:rPr>
        <w:t>Interdisciplinární vztahy mezi technickými, humanitními a společenskými vědami</w:t>
      </w:r>
      <w:r w:rsidRPr="002C67E1">
        <w:rPr>
          <w:sz w:val="24"/>
          <w:szCs w:val="24"/>
        </w:rPr>
        <w:t xml:space="preserve">. Praha: </w:t>
      </w:r>
      <w:r w:rsidRPr="002C67E1">
        <w:rPr>
          <w:rFonts w:cs="Arial"/>
          <w:sz w:val="24"/>
          <w:szCs w:val="24"/>
        </w:rPr>
        <w:t xml:space="preserve">České vysoké učení technické v Praze, </w:t>
      </w:r>
      <w:r w:rsidRPr="002C67E1">
        <w:rPr>
          <w:sz w:val="24"/>
          <w:szCs w:val="24"/>
        </w:rPr>
        <w:t xml:space="preserve">2013. ISBN </w:t>
      </w:r>
      <w:r w:rsidRPr="002C67E1">
        <w:rPr>
          <w:rFonts w:cs="Arial"/>
          <w:sz w:val="24"/>
          <w:szCs w:val="24"/>
        </w:rPr>
        <w:t>978-80-01-05287-7</w:t>
      </w:r>
    </w:p>
    <w:p w:rsidR="002C67E1" w:rsidRPr="002C67E1" w:rsidRDefault="002C67E1" w:rsidP="002C67E1">
      <w:pPr>
        <w:spacing w:after="120" w:line="240" w:lineRule="auto"/>
        <w:jc w:val="both"/>
        <w:rPr>
          <w:color w:val="000000"/>
          <w:sz w:val="24"/>
          <w:szCs w:val="24"/>
          <w:lang w:eastAsia="ar-SA"/>
        </w:rPr>
      </w:pPr>
      <w:r w:rsidRPr="002C67E1">
        <w:rPr>
          <w:sz w:val="24"/>
          <w:szCs w:val="24"/>
          <w:lang w:eastAsia="ar-SA"/>
        </w:rPr>
        <w:t xml:space="preserve">PROCHÁZKA, M. </w:t>
      </w:r>
      <w:bookmarkStart w:id="1" w:name="OLE_LINK1"/>
      <w:bookmarkStart w:id="2" w:name="OLE_LINK2"/>
      <w:bookmarkStart w:id="3" w:name="OLE_LINK3"/>
      <w:r w:rsidRPr="002C67E1">
        <w:t xml:space="preserve">&amp; </w:t>
      </w:r>
      <w:bookmarkEnd w:id="1"/>
      <w:bookmarkEnd w:id="2"/>
      <w:bookmarkEnd w:id="3"/>
      <w:r w:rsidRPr="002C67E1">
        <w:t>H.</w:t>
      </w:r>
      <w:r w:rsidRPr="002C67E1">
        <w:rPr>
          <w:sz w:val="24"/>
          <w:szCs w:val="24"/>
          <w:lang w:eastAsia="ar-SA"/>
        </w:rPr>
        <w:t xml:space="preserve"> JÍLKOVÁ. (2012). </w:t>
      </w:r>
      <w:r w:rsidRPr="002C67E1">
        <w:rPr>
          <w:color w:val="000000"/>
          <w:sz w:val="24"/>
          <w:szCs w:val="24"/>
          <w:lang w:eastAsia="ar-SA"/>
        </w:rPr>
        <w:t xml:space="preserve">Die größte Minderheit in Europa und die Problematik ihrer Ausbildung im tschechischen Schulsystem. Soziokulturelle Hintergründe des schulischen Misserfolges von Roma-Kindern und Jugendlichen. </w:t>
      </w:r>
      <w:r w:rsidRPr="002C67E1">
        <w:rPr>
          <w:i/>
          <w:sz w:val="24"/>
          <w:szCs w:val="24"/>
          <w:lang w:eastAsia="ar-SA"/>
        </w:rPr>
        <w:t>Studia Edukacyjne.</w:t>
      </w:r>
      <w:r w:rsidRPr="002C67E1">
        <w:rPr>
          <w:sz w:val="24"/>
          <w:szCs w:val="24"/>
          <w:lang w:eastAsia="ar-SA"/>
        </w:rPr>
        <w:t xml:space="preserve">  21, s. 125-140, ISSN </w:t>
      </w:r>
      <w:r w:rsidRPr="002C67E1">
        <w:rPr>
          <w:color w:val="000000"/>
          <w:sz w:val="24"/>
          <w:szCs w:val="24"/>
          <w:lang w:eastAsia="ar-SA"/>
        </w:rPr>
        <w:t>1233-6688</w:t>
      </w:r>
    </w:p>
    <w:p w:rsidR="002C67E1" w:rsidRPr="002C67E1" w:rsidRDefault="002C67E1" w:rsidP="002C67E1">
      <w:pPr>
        <w:spacing w:after="120" w:line="240" w:lineRule="auto"/>
        <w:ind w:hanging="53"/>
        <w:jc w:val="both"/>
        <w:rPr>
          <w:color w:val="000000"/>
          <w:sz w:val="24"/>
          <w:szCs w:val="24"/>
          <w:lang w:eastAsia="ar-SA"/>
        </w:rPr>
      </w:pPr>
      <w:r w:rsidRPr="002C67E1">
        <w:rPr>
          <w:sz w:val="24"/>
          <w:szCs w:val="24"/>
          <w:lang w:eastAsia="ar-SA"/>
        </w:rPr>
        <w:t xml:space="preserve"> PROCHÁZKA, M. (2012). </w:t>
      </w:r>
      <w:r w:rsidRPr="002C67E1">
        <w:rPr>
          <w:sz w:val="24"/>
          <w:szCs w:val="24"/>
          <w:lang w:val="ru-RU" w:eastAsia="ar-SA"/>
        </w:rPr>
        <w:t xml:space="preserve">Взгляд на </w:t>
      </w:r>
      <w:r w:rsidRPr="002C67E1">
        <w:rPr>
          <w:bCs/>
          <w:iCs/>
          <w:color w:val="000000"/>
          <w:sz w:val="24"/>
          <w:szCs w:val="24"/>
          <w:lang w:val="ru-RU" w:eastAsia="ar-SA"/>
        </w:rPr>
        <w:t>компетенции учителя в контексте его подготовки</w:t>
      </w:r>
      <w:r w:rsidRPr="002C67E1">
        <w:rPr>
          <w:i/>
          <w:sz w:val="24"/>
          <w:szCs w:val="24"/>
          <w:lang w:val="ru-RU" w:eastAsia="ar-SA"/>
        </w:rPr>
        <w:t xml:space="preserve"> </w:t>
      </w:r>
      <w:r w:rsidRPr="002C67E1">
        <w:rPr>
          <w:sz w:val="24"/>
          <w:szCs w:val="24"/>
          <w:lang w:val="ru-RU" w:eastAsia="ar-SA"/>
        </w:rPr>
        <w:t>на Педагогическом факультете Южночешского университета в г. Ческе Будейовице</w:t>
      </w:r>
      <w:r w:rsidRPr="002C67E1">
        <w:rPr>
          <w:sz w:val="24"/>
          <w:szCs w:val="24"/>
          <w:lang w:eastAsia="ar-SA"/>
        </w:rPr>
        <w:t xml:space="preserve">. In: </w:t>
      </w:r>
      <w:r w:rsidRPr="002C67E1">
        <w:rPr>
          <w:i/>
          <w:sz w:val="24"/>
          <w:szCs w:val="24"/>
          <w:lang w:val="ru-RU" w:eastAsia="ar-SA"/>
        </w:rPr>
        <w:t>Личность, общество, образование в изменяющемся мире</w:t>
      </w:r>
      <w:r w:rsidRPr="002C67E1">
        <w:rPr>
          <w:sz w:val="24"/>
          <w:szCs w:val="24"/>
          <w:lang w:eastAsia="ar-SA"/>
        </w:rPr>
        <w:t>. Sankt Petěrburg: Ленинградский областно</w:t>
      </w:r>
      <w:r w:rsidRPr="002C67E1">
        <w:rPr>
          <w:sz w:val="24"/>
          <w:szCs w:val="24"/>
          <w:lang w:val="ru-RU" w:eastAsia="ar-SA"/>
        </w:rPr>
        <w:t>й институт развития образования</w:t>
      </w:r>
      <w:r w:rsidRPr="002C67E1">
        <w:rPr>
          <w:sz w:val="24"/>
          <w:szCs w:val="24"/>
          <w:lang w:eastAsia="ar-SA"/>
        </w:rPr>
        <w:t>. s. 138 – 145. ISBN 978-5-91143-541-7</w:t>
      </w:r>
    </w:p>
    <w:p w:rsidR="002C67E1" w:rsidRPr="002C67E1" w:rsidRDefault="002C67E1" w:rsidP="002C67E1">
      <w:pPr>
        <w:spacing w:after="120" w:line="240" w:lineRule="auto"/>
        <w:jc w:val="both"/>
        <w:rPr>
          <w:rFonts w:cs="Aharoni"/>
          <w:bCs/>
          <w:color w:val="000000"/>
          <w:sz w:val="24"/>
          <w:szCs w:val="24"/>
        </w:rPr>
      </w:pPr>
      <w:r w:rsidRPr="002C67E1">
        <w:rPr>
          <w:rFonts w:eastAsia="Arial Unicode MS" w:cs="Aharoni"/>
          <w:sz w:val="24"/>
          <w:szCs w:val="24"/>
        </w:rPr>
        <w:t xml:space="preserve">PROCHÁZKA, M. (2012). </w:t>
      </w:r>
      <w:r w:rsidRPr="002C67E1">
        <w:rPr>
          <w:rFonts w:eastAsia="Arial Unicode MS" w:cs="Aharoni"/>
          <w:i/>
          <w:sz w:val="24"/>
          <w:szCs w:val="24"/>
        </w:rPr>
        <w:t>Sociální pedagogika</w:t>
      </w:r>
      <w:r w:rsidRPr="002C67E1">
        <w:rPr>
          <w:rFonts w:eastAsia="Arial Unicode MS" w:cs="Aharoni"/>
          <w:sz w:val="24"/>
          <w:szCs w:val="24"/>
        </w:rPr>
        <w:t xml:space="preserve">. Praha: Grada. ISBN </w:t>
      </w:r>
      <w:r w:rsidRPr="002C67E1">
        <w:rPr>
          <w:rFonts w:cs="Aharoni"/>
          <w:bCs/>
          <w:color w:val="000000"/>
          <w:sz w:val="24"/>
          <w:szCs w:val="24"/>
        </w:rPr>
        <w:t>978-80-247-3470-5.</w:t>
      </w:r>
    </w:p>
    <w:p w:rsidR="002C67E1" w:rsidRPr="002C67E1" w:rsidRDefault="002C67E1" w:rsidP="002C67E1">
      <w:pPr>
        <w:spacing w:after="120" w:line="240" w:lineRule="auto"/>
        <w:jc w:val="both"/>
        <w:rPr>
          <w:rFonts w:cs="Aharoni"/>
          <w:sz w:val="24"/>
          <w:szCs w:val="24"/>
        </w:rPr>
      </w:pPr>
      <w:r w:rsidRPr="002C67E1">
        <w:rPr>
          <w:rFonts w:eastAsia="Arial Unicode MS" w:cs="Aharoni"/>
          <w:sz w:val="24"/>
          <w:szCs w:val="24"/>
        </w:rPr>
        <w:lastRenderedPageBreak/>
        <w:t xml:space="preserve">PROCHÁZKA, M. </w:t>
      </w:r>
      <w:r w:rsidRPr="002C67E1">
        <w:t>&amp; P.</w:t>
      </w:r>
      <w:r w:rsidRPr="002C67E1">
        <w:rPr>
          <w:rFonts w:eastAsia="Arial Unicode MS" w:cs="Aharoni"/>
          <w:sz w:val="24"/>
          <w:szCs w:val="24"/>
        </w:rPr>
        <w:t xml:space="preserve"> BINTEROVÁ. (2011). Autorita učitele v kontextu utváření jeho kompetencí. In: </w:t>
      </w:r>
      <w:r w:rsidRPr="002C67E1">
        <w:rPr>
          <w:rFonts w:eastAsia="Arial Unicode MS" w:cs="Aharoni"/>
          <w:i/>
          <w:sz w:val="24"/>
          <w:szCs w:val="24"/>
        </w:rPr>
        <w:t xml:space="preserve">Acta Universitatis Carolinae </w:t>
      </w:r>
      <w:r w:rsidRPr="002C67E1">
        <w:rPr>
          <w:rFonts w:eastAsia="Arial Unicode MS" w:cs="Aharoni"/>
          <w:sz w:val="24"/>
          <w:szCs w:val="24"/>
        </w:rPr>
        <w:t xml:space="preserve">– Philosophica et Historica 1 – 2008. Studia Psychologica X. </w:t>
      </w:r>
      <w:r w:rsidRPr="002C67E1">
        <w:rPr>
          <w:rFonts w:cs="Aharoni"/>
          <w:sz w:val="24"/>
          <w:szCs w:val="24"/>
        </w:rPr>
        <w:t>Praha: FF UK. s. 181 – 194. ISSN 0567-8293.</w:t>
      </w:r>
    </w:p>
    <w:p w:rsidR="002C67E1" w:rsidRPr="002C67E1" w:rsidRDefault="002C67E1" w:rsidP="002C67E1">
      <w:pPr>
        <w:spacing w:after="120" w:line="240" w:lineRule="auto"/>
        <w:jc w:val="both"/>
        <w:rPr>
          <w:rFonts w:cs="Aharoni"/>
          <w:sz w:val="24"/>
          <w:szCs w:val="24"/>
        </w:rPr>
      </w:pPr>
      <w:r w:rsidRPr="002C67E1">
        <w:rPr>
          <w:rFonts w:cs="Aharoni"/>
          <w:sz w:val="24"/>
          <w:szCs w:val="24"/>
        </w:rPr>
        <w:t xml:space="preserve">PROCHÁZKA, M. (2010). Programy dalšího vzdělávání na vybraných středních odborných školách jihočeského kraje. In: </w:t>
      </w:r>
      <w:r w:rsidRPr="002C67E1">
        <w:rPr>
          <w:rFonts w:cs="Aharoni"/>
          <w:i/>
          <w:sz w:val="24"/>
          <w:szCs w:val="24"/>
        </w:rPr>
        <w:t>Teacher Training for Vocational Education in Contemporary Europe</w:t>
      </w:r>
      <w:r w:rsidRPr="002C67E1">
        <w:rPr>
          <w:rFonts w:cs="Aharoni"/>
          <w:sz w:val="24"/>
          <w:szCs w:val="24"/>
        </w:rPr>
        <w:t xml:space="preserve">. Praha: Česká zemědělská univerzita. s. 258 – 265. ISBN 978-80-213-2119-9. </w:t>
      </w:r>
    </w:p>
    <w:p w:rsidR="002C67E1" w:rsidRPr="002C67E1" w:rsidRDefault="002C67E1" w:rsidP="002C67E1">
      <w:pPr>
        <w:suppressAutoHyphens/>
        <w:spacing w:after="120" w:line="240" w:lineRule="auto"/>
        <w:jc w:val="both"/>
        <w:rPr>
          <w:sz w:val="24"/>
          <w:szCs w:val="24"/>
        </w:rPr>
      </w:pPr>
      <w:r w:rsidRPr="002C67E1">
        <w:rPr>
          <w:rFonts w:eastAsia="Arial Unicode MS" w:cs="Aharoni"/>
          <w:sz w:val="24"/>
          <w:szCs w:val="24"/>
          <w:lang w:eastAsia="ar-SA"/>
        </w:rPr>
        <w:t>PROCHÁZKA, M.</w:t>
      </w:r>
      <w:r w:rsidRPr="002C67E1">
        <w:t xml:space="preserve"> &amp; M.</w:t>
      </w:r>
      <w:r w:rsidRPr="002C67E1">
        <w:rPr>
          <w:rFonts w:eastAsia="Arial Unicode MS" w:cs="Aharoni"/>
          <w:sz w:val="24"/>
          <w:szCs w:val="24"/>
          <w:lang w:eastAsia="ar-SA"/>
        </w:rPr>
        <w:t xml:space="preserve"> SOMR. </w:t>
      </w:r>
      <w:r w:rsidRPr="002C67E1">
        <w:rPr>
          <w:rFonts w:eastAsia="Arial Unicode MS" w:cs="Aharoni"/>
          <w:i/>
          <w:sz w:val="24"/>
          <w:szCs w:val="24"/>
          <w:lang w:eastAsia="ar-SA"/>
        </w:rPr>
        <w:t>Kapitoly z didaktiky vzdělávání dospělých</w:t>
      </w:r>
      <w:r w:rsidRPr="002C67E1">
        <w:rPr>
          <w:rFonts w:eastAsia="Arial Unicode MS" w:cs="Aharoni"/>
          <w:sz w:val="24"/>
          <w:szCs w:val="24"/>
          <w:lang w:eastAsia="ar-SA"/>
        </w:rPr>
        <w:t>. České Budějovice : V-Studio, 2008, ISBN 978-80-254-1919-9.</w:t>
      </w:r>
    </w:p>
    <w:p w:rsidR="0040008E" w:rsidRPr="002C67E1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008E" w:rsidRDefault="004000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7E1" w:rsidRDefault="002C6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4E5" w:rsidRPr="008A64E5" w:rsidRDefault="008A64E5">
      <w:pPr>
        <w:rPr>
          <w:sz w:val="28"/>
          <w:szCs w:val="28"/>
          <w:lang w:val="ru-RU"/>
        </w:rPr>
      </w:pPr>
    </w:p>
    <w:sectPr w:rsidR="008A64E5" w:rsidRPr="008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5"/>
    <w:rsid w:val="000B0ACC"/>
    <w:rsid w:val="00164FF0"/>
    <w:rsid w:val="001B0FFE"/>
    <w:rsid w:val="002C67E1"/>
    <w:rsid w:val="00312FB6"/>
    <w:rsid w:val="003A30C0"/>
    <w:rsid w:val="0040008E"/>
    <w:rsid w:val="008A64E5"/>
    <w:rsid w:val="00E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4E5"/>
    <w:rPr>
      <w:b/>
      <w:bCs/>
    </w:rPr>
  </w:style>
  <w:style w:type="character" w:styleId="a4">
    <w:name w:val="Hyperlink"/>
    <w:basedOn w:val="a0"/>
    <w:uiPriority w:val="99"/>
    <w:unhideWhenUsed/>
    <w:rsid w:val="008A64E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A64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6">
    <w:name w:val="Emphasis"/>
    <w:basedOn w:val="a0"/>
    <w:uiPriority w:val="20"/>
    <w:qFormat/>
    <w:rsid w:val="008A64E5"/>
    <w:rPr>
      <w:i/>
      <w:iCs/>
    </w:rPr>
  </w:style>
  <w:style w:type="paragraph" w:styleId="a7">
    <w:name w:val="Subtitle"/>
    <w:basedOn w:val="a"/>
    <w:link w:val="a8"/>
    <w:qFormat/>
    <w:rsid w:val="002C67E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8">
    <w:name w:val="Подзаголовок Знак"/>
    <w:basedOn w:val="a0"/>
    <w:link w:val="a7"/>
    <w:rsid w:val="002C6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9">
    <w:name w:val="Balloon Text"/>
    <w:basedOn w:val="a"/>
    <w:link w:val="aa"/>
    <w:uiPriority w:val="99"/>
    <w:semiHidden/>
    <w:unhideWhenUsed/>
    <w:rsid w:val="001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F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4E5"/>
    <w:rPr>
      <w:b/>
      <w:bCs/>
    </w:rPr>
  </w:style>
  <w:style w:type="character" w:styleId="a4">
    <w:name w:val="Hyperlink"/>
    <w:basedOn w:val="a0"/>
    <w:uiPriority w:val="99"/>
    <w:unhideWhenUsed/>
    <w:rsid w:val="008A64E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A64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6">
    <w:name w:val="Emphasis"/>
    <w:basedOn w:val="a0"/>
    <w:uiPriority w:val="20"/>
    <w:qFormat/>
    <w:rsid w:val="008A64E5"/>
    <w:rPr>
      <w:i/>
      <w:iCs/>
    </w:rPr>
  </w:style>
  <w:style w:type="paragraph" w:styleId="a7">
    <w:name w:val="Subtitle"/>
    <w:basedOn w:val="a"/>
    <w:link w:val="a8"/>
    <w:qFormat/>
    <w:rsid w:val="002C67E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8">
    <w:name w:val="Подзаголовок Знак"/>
    <w:basedOn w:val="a0"/>
    <w:link w:val="a7"/>
    <w:rsid w:val="002C6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9">
    <w:name w:val="Balloon Text"/>
    <w:basedOn w:val="a"/>
    <w:link w:val="aa"/>
    <w:uiPriority w:val="99"/>
    <w:semiHidden/>
    <w:unhideWhenUsed/>
    <w:rsid w:val="001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F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328">
              <w:marLeft w:val="0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5712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susu</cp:lastModifiedBy>
  <cp:revision>4</cp:revision>
  <dcterms:created xsi:type="dcterms:W3CDTF">2015-09-11T04:45:00Z</dcterms:created>
  <dcterms:modified xsi:type="dcterms:W3CDTF">2015-09-30T06:03:00Z</dcterms:modified>
</cp:coreProperties>
</file>